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6FBBF" w14:textId="77777777" w:rsidR="005778F9" w:rsidRDefault="005778F9" w:rsidP="00AF1953">
      <w:pPr>
        <w:jc w:val="center"/>
        <w:rPr>
          <w:rFonts w:ascii="Meiryo UI" w:eastAsia="Meiryo UI" w:hAnsi="Meiryo UI" w:cs="Meiryo UI"/>
          <w:b/>
          <w:sz w:val="24"/>
          <w:szCs w:val="24"/>
        </w:rPr>
      </w:pPr>
    </w:p>
    <w:p w14:paraId="55C4B57D" w14:textId="5D0D40E5" w:rsidR="00AF1953" w:rsidRPr="00853A99" w:rsidRDefault="007E37CC" w:rsidP="00AF1953">
      <w:pPr>
        <w:jc w:val="center"/>
        <w:rPr>
          <w:rFonts w:ascii="Meiryo UI" w:eastAsia="Meiryo UI" w:hAnsi="Meiryo UI" w:cs="Meiryo UI"/>
          <w:b/>
          <w:sz w:val="24"/>
          <w:szCs w:val="24"/>
        </w:rPr>
      </w:pPr>
      <w:r>
        <w:rPr>
          <w:rFonts w:ascii="Meiryo UI" w:eastAsia="Meiryo UI" w:hAnsi="Meiryo UI" w:cs="Meiryo UI" w:hint="eastAsia"/>
          <w:b/>
          <w:sz w:val="24"/>
          <w:szCs w:val="24"/>
        </w:rPr>
        <w:t>日本アンチ・ドーピング機構検査対象大会について</w:t>
      </w:r>
    </w:p>
    <w:p w14:paraId="767353D9" w14:textId="77777777" w:rsidR="005778F9" w:rsidRDefault="005778F9" w:rsidP="00AF1953">
      <w:pPr>
        <w:jc w:val="center"/>
        <w:rPr>
          <w:rFonts w:ascii="Meiryo UI" w:eastAsia="Meiryo UI" w:hAnsi="Meiryo UI" w:cs="Meiryo UI"/>
          <w:b/>
          <w:sz w:val="20"/>
          <w:szCs w:val="20"/>
        </w:rPr>
      </w:pPr>
    </w:p>
    <w:p w14:paraId="037E54D4" w14:textId="2B60EA7C" w:rsidR="007E37CC" w:rsidRDefault="007E37CC" w:rsidP="007E37CC">
      <w:pPr>
        <w:rPr>
          <w:rFonts w:ascii="Meiryo UI" w:eastAsia="Meiryo UI" w:hAnsi="Meiryo UI" w:cs="Meiryo UI"/>
          <w:b/>
          <w:sz w:val="20"/>
          <w:szCs w:val="20"/>
        </w:rPr>
      </w:pPr>
      <w:r>
        <w:rPr>
          <w:rFonts w:ascii="Meiryo UI" w:eastAsia="Meiryo UI" w:hAnsi="Meiryo UI" w:cs="Meiryo UI" w:hint="eastAsia"/>
          <w:b/>
          <w:sz w:val="20"/>
          <w:szCs w:val="20"/>
        </w:rPr>
        <w:t xml:space="preserve">　当連盟が主催、主管する大会は今後の世界大会やパラリンピック出場の選手選考を兼ねるケースが多いため、日本アンチ</w:t>
      </w:r>
      <w:r w:rsidR="001D5B0E">
        <w:rPr>
          <w:rFonts w:ascii="Meiryo UI" w:eastAsia="Meiryo UI" w:hAnsi="Meiryo UI" w:cs="Meiryo UI" w:hint="eastAsia"/>
          <w:b/>
          <w:sz w:val="20"/>
          <w:szCs w:val="20"/>
        </w:rPr>
        <w:t>・</w:t>
      </w:r>
      <w:r>
        <w:rPr>
          <w:rFonts w:ascii="Meiryo UI" w:eastAsia="Meiryo UI" w:hAnsi="Meiryo UI" w:cs="Meiryo UI" w:hint="eastAsia"/>
          <w:b/>
          <w:sz w:val="20"/>
          <w:szCs w:val="20"/>
        </w:rPr>
        <w:t>ドーピング規定に基づくドーピング・コントロール対象大会とする（尚、必ずしもすべての大会においてすべての選手が検査を受けるわけではないが、対象となった選手は速やかに指示に従い、ドーピング検査を受けるものとする）。</w:t>
      </w:r>
    </w:p>
    <w:p w14:paraId="6BA46B8E" w14:textId="151E667D" w:rsidR="007E37CC" w:rsidRPr="007E37CC" w:rsidRDefault="007E37CC" w:rsidP="007E37CC">
      <w:pPr>
        <w:rPr>
          <w:rFonts w:ascii="Meiryo UI" w:eastAsia="Meiryo UI" w:hAnsi="Meiryo UI" w:cs="Meiryo UI"/>
          <w:b/>
          <w:sz w:val="20"/>
          <w:szCs w:val="20"/>
        </w:rPr>
      </w:pPr>
      <w:r>
        <w:rPr>
          <w:rFonts w:ascii="Meiryo UI" w:eastAsia="Meiryo UI" w:hAnsi="Meiryo UI" w:cs="Meiryo UI" w:hint="eastAsia"/>
          <w:b/>
          <w:sz w:val="20"/>
          <w:szCs w:val="20"/>
        </w:rPr>
        <w:t xml:space="preserve">　下記文書を確認いただき、申し込みを受けた時点で了承いただいたものとする。尚、検査において妥当と認められない結果が出た場合に関しては、相応の処分が下されるものとする。</w:t>
      </w:r>
    </w:p>
    <w:p w14:paraId="12CA11BB" w14:textId="77777777" w:rsidR="005778F9" w:rsidRDefault="005778F9" w:rsidP="003F6F03">
      <w:pPr>
        <w:rPr>
          <w:rFonts w:ascii="Meiryo UI" w:eastAsia="Meiryo UI" w:hAnsi="Meiryo UI" w:cs="Meiryo UI"/>
          <w:sz w:val="20"/>
          <w:szCs w:val="20"/>
        </w:rPr>
      </w:pPr>
    </w:p>
    <w:p w14:paraId="677319BA" w14:textId="32CAA0DD" w:rsidR="005778F9" w:rsidRDefault="007E37CC" w:rsidP="005778F9">
      <w:pPr>
        <w:numPr>
          <w:ilvl w:val="0"/>
          <w:numId w:val="2"/>
        </w:numPr>
        <w:rPr>
          <w:rFonts w:ascii="Meiryo UI" w:eastAsia="Meiryo UI" w:hAnsi="Meiryo UI" w:cs="Meiryo UI"/>
          <w:sz w:val="20"/>
          <w:szCs w:val="20"/>
        </w:rPr>
      </w:pPr>
      <w:r>
        <w:rPr>
          <w:rFonts w:ascii="Meiryo UI" w:eastAsia="Meiryo UI" w:hAnsi="Meiryo UI" w:cs="Meiryo UI" w:hint="eastAsia"/>
          <w:sz w:val="20"/>
          <w:szCs w:val="20"/>
        </w:rPr>
        <w:t>一般社団</w:t>
      </w:r>
      <w:r w:rsidR="001D5B0E">
        <w:rPr>
          <w:rFonts w:ascii="Meiryo UI" w:eastAsia="Meiryo UI" w:hAnsi="Meiryo UI" w:cs="Meiryo UI" w:hint="eastAsia"/>
          <w:sz w:val="20"/>
          <w:szCs w:val="20"/>
        </w:rPr>
        <w:t>法人</w:t>
      </w:r>
      <w:r>
        <w:rPr>
          <w:rFonts w:ascii="Meiryo UI" w:eastAsia="Meiryo UI" w:hAnsi="Meiryo UI" w:cs="Meiryo UI" w:hint="eastAsia"/>
          <w:sz w:val="20"/>
          <w:szCs w:val="20"/>
        </w:rPr>
        <w:t>日本知的障がい者卓球連盟が主催、主管する</w:t>
      </w:r>
      <w:r w:rsidR="001D5B0E">
        <w:rPr>
          <w:rFonts w:ascii="Meiryo UI" w:eastAsia="Meiryo UI" w:hAnsi="Meiryo UI" w:cs="Meiryo UI" w:hint="eastAsia"/>
          <w:sz w:val="20"/>
          <w:szCs w:val="20"/>
        </w:rPr>
        <w:t>競技</w:t>
      </w:r>
      <w:r>
        <w:rPr>
          <w:rFonts w:ascii="Meiryo UI" w:eastAsia="Meiryo UI" w:hAnsi="Meiryo UI" w:cs="Meiryo UI" w:hint="eastAsia"/>
          <w:sz w:val="20"/>
          <w:szCs w:val="20"/>
        </w:rPr>
        <w:t>会</w:t>
      </w:r>
      <w:r w:rsidR="003F6F03" w:rsidRPr="005778F9">
        <w:rPr>
          <w:rFonts w:ascii="Meiryo UI" w:eastAsia="Meiryo UI" w:hAnsi="Meiryo UI" w:cs="Meiryo UI" w:hint="eastAsia"/>
          <w:sz w:val="20"/>
          <w:szCs w:val="20"/>
        </w:rPr>
        <w:t>は、</w:t>
      </w:r>
      <w:r w:rsidR="00990EF5">
        <w:rPr>
          <w:rFonts w:ascii="Meiryo UI" w:eastAsia="Meiryo UI" w:hAnsi="Meiryo UI" w:cs="Meiryo UI" w:hint="eastAsia"/>
          <w:b/>
          <w:color w:val="00B0F0"/>
          <w:sz w:val="20"/>
          <w:szCs w:val="20"/>
        </w:rPr>
        <w:t>日本アンチ・ドーピング</w:t>
      </w:r>
      <w:r w:rsidR="003F6F03" w:rsidRPr="005778F9">
        <w:rPr>
          <w:rFonts w:ascii="Meiryo UI" w:eastAsia="Meiryo UI" w:hAnsi="Meiryo UI" w:cs="Meiryo UI" w:hint="eastAsia"/>
          <w:b/>
          <w:color w:val="00B0F0"/>
          <w:sz w:val="20"/>
          <w:szCs w:val="20"/>
        </w:rPr>
        <w:t>規程に基づくドーピング</w:t>
      </w:r>
      <w:r w:rsidR="002D37F7">
        <w:rPr>
          <w:rFonts w:ascii="Meiryo UI" w:eastAsia="Meiryo UI" w:hAnsi="Meiryo UI" w:cs="Meiryo UI" w:hint="eastAsia"/>
          <w:b/>
          <w:color w:val="00B0F0"/>
          <w:sz w:val="20"/>
          <w:szCs w:val="20"/>
        </w:rPr>
        <w:t>・コントロール</w:t>
      </w:r>
      <w:r w:rsidR="003F6F03" w:rsidRPr="005778F9">
        <w:rPr>
          <w:rFonts w:ascii="Meiryo UI" w:eastAsia="Meiryo UI" w:hAnsi="Meiryo UI" w:cs="Meiryo UI" w:hint="eastAsia"/>
          <w:b/>
          <w:color w:val="00B0F0"/>
          <w:sz w:val="20"/>
          <w:szCs w:val="20"/>
        </w:rPr>
        <w:t>対象大会</w:t>
      </w:r>
      <w:r w:rsidR="003F6F03" w:rsidRPr="005778F9">
        <w:rPr>
          <w:rFonts w:ascii="Meiryo UI" w:eastAsia="Meiryo UI" w:hAnsi="Meiryo UI" w:cs="Meiryo UI" w:hint="eastAsia"/>
          <w:sz w:val="20"/>
          <w:szCs w:val="20"/>
        </w:rPr>
        <w:t>である。</w:t>
      </w:r>
    </w:p>
    <w:p w14:paraId="45AEF3CC" w14:textId="446D4769" w:rsidR="003F6F03" w:rsidRPr="005778F9" w:rsidRDefault="003F6F03" w:rsidP="005778F9">
      <w:pPr>
        <w:numPr>
          <w:ilvl w:val="0"/>
          <w:numId w:val="2"/>
        </w:numPr>
        <w:rPr>
          <w:rFonts w:ascii="Meiryo UI" w:eastAsia="Meiryo UI" w:hAnsi="Meiryo UI" w:cs="Meiryo UI"/>
          <w:sz w:val="20"/>
          <w:szCs w:val="20"/>
        </w:rPr>
      </w:pPr>
      <w:r w:rsidRPr="005778F9">
        <w:rPr>
          <w:rFonts w:ascii="Meiryo UI" w:eastAsia="Meiryo UI" w:hAnsi="Meiryo UI" w:cs="Meiryo UI" w:hint="eastAsia"/>
          <w:sz w:val="20"/>
          <w:szCs w:val="20"/>
        </w:rPr>
        <w:t>競技会参加者は、</w:t>
      </w:r>
      <w:r w:rsidRPr="005778F9">
        <w:rPr>
          <w:rFonts w:ascii="Meiryo UI" w:eastAsia="Meiryo UI" w:hAnsi="Meiryo UI" w:cs="Meiryo UI" w:hint="eastAsia"/>
          <w:color w:val="E36C0A"/>
          <w:sz w:val="20"/>
          <w:szCs w:val="20"/>
          <w:u w:val="single"/>
        </w:rPr>
        <w:t>競技会</w:t>
      </w:r>
      <w:r w:rsidRPr="005778F9">
        <w:rPr>
          <w:rFonts w:ascii="Meiryo UI" w:eastAsia="Meiryo UI" w:hAnsi="Meiryo UI" w:cs="Meiryo UI" w:hint="eastAsia"/>
          <w:sz w:val="20"/>
          <w:szCs w:val="20"/>
        </w:rPr>
        <w:t>に</w:t>
      </w:r>
      <w:r w:rsidRPr="005778F9">
        <w:rPr>
          <w:rFonts w:ascii="Meiryo UI" w:eastAsia="Meiryo UI" w:hAnsi="Meiryo UI" w:cs="Meiryo UI" w:hint="eastAsia"/>
          <w:color w:val="E36C0A"/>
          <w:sz w:val="20"/>
          <w:szCs w:val="20"/>
          <w:u w:val="single"/>
        </w:rPr>
        <w:t>エントリー</w:t>
      </w:r>
      <w:r w:rsidRPr="005778F9">
        <w:rPr>
          <w:rFonts w:ascii="Meiryo UI" w:eastAsia="Meiryo UI" w:hAnsi="Meiryo UI" w:cs="Meiryo UI" w:hint="eastAsia"/>
          <w:sz w:val="20"/>
          <w:szCs w:val="20"/>
        </w:rPr>
        <w:t>した</w:t>
      </w:r>
      <w:r w:rsidRPr="005778F9">
        <w:rPr>
          <w:rFonts w:ascii="Meiryo UI" w:eastAsia="Meiryo UI" w:hAnsi="Meiryo UI" w:cs="Meiryo UI" w:hint="eastAsia"/>
          <w:b/>
          <w:color w:val="00B0F0"/>
          <w:sz w:val="20"/>
          <w:szCs w:val="20"/>
        </w:rPr>
        <w:t>時点で日本</w:t>
      </w:r>
      <w:r w:rsidR="00990EF5">
        <w:rPr>
          <w:rFonts w:ascii="Meiryo UI" w:eastAsia="Meiryo UI" w:hAnsi="Meiryo UI" w:cs="Meiryo UI" w:hint="eastAsia"/>
          <w:b/>
          <w:color w:val="00B0F0"/>
          <w:sz w:val="20"/>
          <w:szCs w:val="20"/>
        </w:rPr>
        <w:t>アンチ・ドーピング</w:t>
      </w:r>
      <w:r w:rsidRPr="005778F9">
        <w:rPr>
          <w:rFonts w:ascii="Meiryo UI" w:eastAsia="Meiryo UI" w:hAnsi="Meiryo UI" w:cs="Meiryo UI" w:hint="eastAsia"/>
          <w:b/>
          <w:color w:val="00B0F0"/>
          <w:sz w:val="20"/>
          <w:szCs w:val="20"/>
        </w:rPr>
        <w:t>規程に</w:t>
      </w:r>
      <w:r w:rsidR="001D5B0E">
        <w:rPr>
          <w:rFonts w:ascii="Meiryo UI" w:eastAsia="Meiryo UI" w:hAnsi="Meiryo UI" w:cs="Meiryo UI" w:hint="eastAsia"/>
          <w:b/>
          <w:color w:val="00B0F0"/>
          <w:sz w:val="20"/>
          <w:szCs w:val="20"/>
        </w:rPr>
        <w:t>従</w:t>
      </w:r>
      <w:r w:rsidRPr="005778F9">
        <w:rPr>
          <w:rFonts w:ascii="Meiryo UI" w:eastAsia="Meiryo UI" w:hAnsi="Meiryo UI" w:cs="Meiryo UI" w:hint="eastAsia"/>
          <w:b/>
          <w:color w:val="00B0F0"/>
          <w:sz w:val="20"/>
          <w:szCs w:val="20"/>
        </w:rPr>
        <w:t>い</w:t>
      </w:r>
      <w:r w:rsidRPr="005778F9">
        <w:rPr>
          <w:rFonts w:ascii="Meiryo UI" w:eastAsia="Meiryo UI" w:hAnsi="Meiryo UI" w:cs="Meiryo UI" w:hint="eastAsia"/>
          <w:color w:val="00B0F0"/>
          <w:sz w:val="20"/>
          <w:szCs w:val="20"/>
        </w:rPr>
        <w:t>、</w:t>
      </w:r>
      <w:r w:rsidR="00AF1953" w:rsidRPr="005778F9">
        <w:rPr>
          <w:rFonts w:ascii="Meiryo UI" w:eastAsia="Meiryo UI" w:hAnsi="Meiryo UI" w:cs="Meiryo UI" w:hint="eastAsia"/>
          <w:b/>
          <w:color w:val="00B0F0"/>
          <w:sz w:val="20"/>
          <w:szCs w:val="20"/>
        </w:rPr>
        <w:t>ドーピング</w:t>
      </w:r>
      <w:r w:rsidR="002D37F7">
        <w:rPr>
          <w:rFonts w:ascii="Meiryo UI" w:eastAsia="Meiryo UI" w:hAnsi="Meiryo UI" w:cs="Meiryo UI" w:hint="eastAsia"/>
          <w:b/>
          <w:color w:val="00B0F0"/>
          <w:sz w:val="20"/>
          <w:szCs w:val="20"/>
        </w:rPr>
        <w:t>・コントロール手続の対象となる</w:t>
      </w:r>
      <w:r w:rsidRPr="005778F9">
        <w:rPr>
          <w:rFonts w:ascii="Meiryo UI" w:eastAsia="Meiryo UI" w:hAnsi="Meiryo UI" w:cs="Meiryo UI" w:hint="eastAsia"/>
          <w:b/>
          <w:color w:val="00B0F0"/>
          <w:sz w:val="20"/>
          <w:szCs w:val="20"/>
        </w:rPr>
        <w:t>ことに同意した</w:t>
      </w:r>
      <w:r w:rsidRPr="005778F9">
        <w:rPr>
          <w:rFonts w:ascii="Meiryo UI" w:eastAsia="Meiryo UI" w:hAnsi="Meiryo UI" w:cs="Meiryo UI" w:hint="eastAsia"/>
          <w:sz w:val="20"/>
          <w:szCs w:val="20"/>
        </w:rPr>
        <w:t>ものとみなす。</w:t>
      </w:r>
    </w:p>
    <w:p w14:paraId="63CBC348" w14:textId="61032F8E" w:rsidR="003F6F03" w:rsidRPr="00596B4D" w:rsidRDefault="001D5B0E" w:rsidP="005778F9">
      <w:pPr>
        <w:numPr>
          <w:ilvl w:val="0"/>
          <w:numId w:val="2"/>
        </w:numPr>
        <w:rPr>
          <w:rFonts w:ascii="Meiryo UI" w:eastAsia="Meiryo UI" w:hAnsi="Meiryo UI" w:cs="Meiryo UI"/>
          <w:color w:val="E36C0A" w:themeColor="accent6" w:themeShade="BF"/>
          <w:sz w:val="20"/>
          <w:szCs w:val="20"/>
          <w:u w:val="single"/>
        </w:rPr>
      </w:pPr>
      <w:r>
        <w:rPr>
          <w:rFonts w:ascii="Meiryo UI" w:eastAsia="Meiryo UI" w:hAnsi="Meiryo UI" w:cs="Meiryo UI" w:hint="eastAsia"/>
          <w:color w:val="E36C0A" w:themeColor="accent6" w:themeShade="BF"/>
          <w:sz w:val="20"/>
          <w:szCs w:val="20"/>
          <w:u w:val="single"/>
        </w:rPr>
        <w:t>18</w:t>
      </w:r>
      <w:r w:rsidR="002D37F7" w:rsidRPr="00596B4D">
        <w:rPr>
          <w:rFonts w:ascii="Meiryo UI" w:eastAsia="Meiryo UI" w:hAnsi="Meiryo UI" w:cs="Meiryo UI" w:hint="eastAsia"/>
          <w:color w:val="E36C0A" w:themeColor="accent6" w:themeShade="BF"/>
          <w:sz w:val="20"/>
          <w:szCs w:val="20"/>
          <w:u w:val="single"/>
        </w:rPr>
        <w:t>歳未満</w:t>
      </w:r>
      <w:r w:rsidR="004C7ED0">
        <w:rPr>
          <w:rFonts w:ascii="Meiryo UI" w:eastAsia="Meiryo UI" w:hAnsi="Meiryo UI" w:cs="Meiryo UI" w:hint="eastAsia"/>
          <w:color w:val="E36C0A" w:themeColor="accent6" w:themeShade="BF"/>
          <w:sz w:val="20"/>
          <w:szCs w:val="20"/>
          <w:u w:val="single"/>
        </w:rPr>
        <w:t>の者</w:t>
      </w:r>
      <w:r w:rsidR="002D37F7" w:rsidRPr="00596B4D">
        <w:rPr>
          <w:rFonts w:ascii="Meiryo UI" w:eastAsia="Meiryo UI" w:hAnsi="Meiryo UI" w:cs="Meiryo UI" w:hint="eastAsia"/>
          <w:color w:val="E36C0A" w:themeColor="accent6" w:themeShade="BF"/>
          <w:sz w:val="20"/>
          <w:szCs w:val="20"/>
          <w:u w:val="single"/>
        </w:rPr>
        <w:t>につ</w:t>
      </w:r>
      <w:r w:rsidR="003F6F03" w:rsidRPr="00596B4D">
        <w:rPr>
          <w:rFonts w:ascii="Meiryo UI" w:eastAsia="Meiryo UI" w:hAnsi="Meiryo UI" w:cs="Meiryo UI" w:hint="eastAsia"/>
          <w:color w:val="E36C0A" w:themeColor="accent6" w:themeShade="BF"/>
          <w:sz w:val="20"/>
          <w:szCs w:val="20"/>
          <w:u w:val="single"/>
        </w:rPr>
        <w:t>いては、</w:t>
      </w:r>
      <w:r w:rsidR="002D37F7" w:rsidRPr="00596B4D">
        <w:rPr>
          <w:rFonts w:ascii="Meiryo UI" w:eastAsia="Meiryo UI" w:hAnsi="Meiryo UI" w:cs="Meiryo UI" w:hint="eastAsia"/>
          <w:color w:val="E36C0A" w:themeColor="accent6" w:themeShade="BF"/>
          <w:sz w:val="20"/>
          <w:szCs w:val="20"/>
          <w:u w:val="single"/>
        </w:rPr>
        <w:t>ドーピング検査を含むドーピング・コントロール手続に対する</w:t>
      </w:r>
      <w:r w:rsidR="00AF1953" w:rsidRPr="00596B4D">
        <w:rPr>
          <w:rFonts w:ascii="Meiryo UI" w:eastAsia="Meiryo UI" w:hAnsi="Meiryo UI" w:cs="Meiryo UI" w:hint="eastAsia"/>
          <w:color w:val="E36C0A" w:themeColor="accent6" w:themeShade="BF"/>
          <w:sz w:val="20"/>
          <w:szCs w:val="20"/>
          <w:u w:val="single"/>
        </w:rPr>
        <w:t>親権者</w:t>
      </w:r>
      <w:r w:rsidR="003F6F03" w:rsidRPr="00596B4D">
        <w:rPr>
          <w:rFonts w:ascii="Meiryo UI" w:eastAsia="Meiryo UI" w:hAnsi="Meiryo UI" w:cs="Meiryo UI" w:hint="eastAsia"/>
          <w:color w:val="E36C0A" w:themeColor="accent6" w:themeShade="BF"/>
          <w:sz w:val="20"/>
          <w:szCs w:val="20"/>
          <w:u w:val="single"/>
        </w:rPr>
        <w:t>から</w:t>
      </w:r>
      <w:r w:rsidR="002D37F7" w:rsidRPr="00596B4D">
        <w:rPr>
          <w:rFonts w:ascii="Meiryo UI" w:eastAsia="Meiryo UI" w:hAnsi="Meiryo UI" w:cs="Meiryo UI" w:hint="eastAsia"/>
          <w:color w:val="E36C0A" w:themeColor="accent6" w:themeShade="BF"/>
          <w:sz w:val="20"/>
          <w:szCs w:val="20"/>
          <w:u w:val="single"/>
        </w:rPr>
        <w:t>の</w:t>
      </w:r>
      <w:r w:rsidR="003F6F03" w:rsidRPr="00596B4D">
        <w:rPr>
          <w:rFonts w:ascii="Meiryo UI" w:eastAsia="Meiryo UI" w:hAnsi="Meiryo UI" w:cs="Meiryo UI" w:hint="eastAsia"/>
          <w:color w:val="E36C0A" w:themeColor="accent6" w:themeShade="BF"/>
          <w:sz w:val="20"/>
          <w:szCs w:val="20"/>
          <w:u w:val="single"/>
        </w:rPr>
        <w:t>同意</w:t>
      </w:r>
      <w:r w:rsidR="004C7ED0">
        <w:rPr>
          <w:rFonts w:ascii="Meiryo UI" w:eastAsia="Meiryo UI" w:hAnsi="Meiryo UI" w:cs="Meiryo UI" w:hint="eastAsia"/>
          <w:color w:val="E36C0A" w:themeColor="accent6" w:themeShade="BF"/>
          <w:sz w:val="20"/>
          <w:szCs w:val="20"/>
          <w:u w:val="single"/>
        </w:rPr>
        <w:t>書</w:t>
      </w:r>
      <w:r w:rsidR="003F6F03" w:rsidRPr="00596B4D">
        <w:rPr>
          <w:rFonts w:ascii="Meiryo UI" w:eastAsia="Meiryo UI" w:hAnsi="Meiryo UI" w:cs="Meiryo UI" w:hint="eastAsia"/>
          <w:color w:val="E36C0A" w:themeColor="accent6" w:themeShade="BF"/>
          <w:sz w:val="20"/>
          <w:szCs w:val="20"/>
          <w:u w:val="single"/>
        </w:rPr>
        <w:t>を</w:t>
      </w:r>
      <w:r w:rsidR="002D37F7" w:rsidRPr="00596B4D">
        <w:rPr>
          <w:rFonts w:ascii="Meiryo UI" w:eastAsia="Meiryo UI" w:hAnsi="Meiryo UI" w:cs="Meiryo UI" w:hint="eastAsia"/>
          <w:color w:val="E36C0A" w:themeColor="accent6" w:themeShade="BF"/>
          <w:sz w:val="20"/>
          <w:szCs w:val="20"/>
          <w:u w:val="single"/>
        </w:rPr>
        <w:t>所属競技団体へ別途提出しているもののみエントリーできる</w:t>
      </w:r>
      <w:r w:rsidR="003F6F03" w:rsidRPr="00596B4D">
        <w:rPr>
          <w:rFonts w:ascii="Meiryo UI" w:eastAsia="Meiryo UI" w:hAnsi="Meiryo UI" w:cs="Meiryo UI" w:hint="eastAsia"/>
          <w:color w:val="E36C0A" w:themeColor="accent6" w:themeShade="BF"/>
          <w:sz w:val="20"/>
          <w:szCs w:val="20"/>
          <w:u w:val="single"/>
        </w:rPr>
        <w:t>。</w:t>
      </w:r>
    </w:p>
    <w:p w14:paraId="1B0F89C2" w14:textId="09F32F10" w:rsidR="003F6F03" w:rsidRDefault="007E37CC" w:rsidP="005778F9">
      <w:pPr>
        <w:numPr>
          <w:ilvl w:val="0"/>
          <w:numId w:val="2"/>
        </w:numPr>
        <w:rPr>
          <w:rFonts w:ascii="Meiryo UI" w:eastAsia="Meiryo UI" w:hAnsi="Meiryo UI" w:cs="Meiryo UI"/>
          <w:sz w:val="20"/>
          <w:szCs w:val="20"/>
        </w:rPr>
      </w:pPr>
      <w:r>
        <w:rPr>
          <w:rFonts w:ascii="Meiryo UI" w:eastAsia="Meiryo UI" w:hAnsi="Meiryo UI" w:cs="Meiryo UI" w:hint="eastAsia"/>
          <w:sz w:val="20"/>
          <w:szCs w:val="20"/>
        </w:rPr>
        <w:t>競技会参加者は、</w:t>
      </w:r>
      <w:r w:rsidR="003F6F03" w:rsidRPr="005778F9">
        <w:rPr>
          <w:rFonts w:ascii="Meiryo UI" w:eastAsia="Meiryo UI" w:hAnsi="Meiryo UI" w:cs="Meiryo UI" w:hint="eastAsia"/>
          <w:sz w:val="20"/>
          <w:szCs w:val="20"/>
        </w:rPr>
        <w:t>競技会において行われる</w:t>
      </w:r>
      <w:r w:rsidR="00AF1953" w:rsidRPr="005778F9">
        <w:rPr>
          <w:rFonts w:ascii="Meiryo UI" w:eastAsia="Meiryo UI" w:hAnsi="Meiryo UI" w:cs="Meiryo UI" w:hint="eastAsia"/>
          <w:b/>
          <w:color w:val="00B0F0"/>
          <w:sz w:val="20"/>
          <w:szCs w:val="20"/>
        </w:rPr>
        <w:t>ドーピング検査</w:t>
      </w:r>
      <w:r w:rsidR="00A75C29">
        <w:rPr>
          <w:rFonts w:ascii="Meiryo UI" w:eastAsia="Meiryo UI" w:hAnsi="Meiryo UI" w:cs="Meiryo UI" w:hint="eastAsia"/>
          <w:b/>
          <w:color w:val="00B0F0"/>
          <w:sz w:val="20"/>
          <w:szCs w:val="20"/>
        </w:rPr>
        <w:t>（尿・血液等検体の種類を問わず）</w:t>
      </w:r>
      <w:r w:rsidR="00AF1953" w:rsidRPr="005778F9">
        <w:rPr>
          <w:rFonts w:ascii="Meiryo UI" w:eastAsia="Meiryo UI" w:hAnsi="Meiryo UI" w:cs="Meiryo UI" w:hint="eastAsia"/>
          <w:b/>
          <w:color w:val="00B0F0"/>
          <w:sz w:val="20"/>
          <w:szCs w:val="20"/>
        </w:rPr>
        <w:t>を拒否又は回避した場合、検査員の</w:t>
      </w:r>
      <w:r w:rsidR="003F6F03" w:rsidRPr="005778F9">
        <w:rPr>
          <w:rFonts w:ascii="Meiryo UI" w:eastAsia="Meiryo UI" w:hAnsi="Meiryo UI" w:cs="Meiryo UI" w:hint="eastAsia"/>
          <w:b/>
          <w:color w:val="00B0F0"/>
          <w:sz w:val="20"/>
          <w:szCs w:val="20"/>
        </w:rPr>
        <w:t>指示に従わない場合、帰路の移動等個人的諸事情によりドーピング検査手続を完了することができなかった場合等</w:t>
      </w:r>
      <w:r w:rsidR="001D5B0E">
        <w:rPr>
          <w:rFonts w:ascii="Meiryo UI" w:eastAsia="Meiryo UI" w:hAnsi="Meiryo UI" w:cs="Meiryo UI" w:hint="eastAsia"/>
          <w:b/>
          <w:color w:val="00B0F0"/>
          <w:sz w:val="20"/>
          <w:szCs w:val="20"/>
        </w:rPr>
        <w:t>は</w:t>
      </w:r>
      <w:r w:rsidR="003F6F03" w:rsidRPr="005778F9">
        <w:rPr>
          <w:rFonts w:ascii="Meiryo UI" w:eastAsia="Meiryo UI" w:hAnsi="Meiryo UI" w:cs="Meiryo UI" w:hint="eastAsia"/>
          <w:color w:val="00B0F0"/>
          <w:sz w:val="20"/>
          <w:szCs w:val="20"/>
        </w:rPr>
        <w:t>、</w:t>
      </w:r>
      <w:r w:rsidR="00990EF5" w:rsidRPr="002D37F7">
        <w:rPr>
          <w:rFonts w:ascii="Meiryo UI" w:eastAsia="Meiryo UI" w:hAnsi="Meiryo UI" w:cs="Meiryo UI" w:hint="eastAsia"/>
          <w:b/>
          <w:color w:val="00B0F0"/>
          <w:sz w:val="20"/>
          <w:szCs w:val="20"/>
        </w:rPr>
        <w:t>アンチ・ド</w:t>
      </w:r>
      <w:r w:rsidR="00990EF5">
        <w:rPr>
          <w:rFonts w:ascii="Meiryo UI" w:eastAsia="Meiryo UI" w:hAnsi="Meiryo UI" w:cs="Meiryo UI" w:hint="eastAsia"/>
          <w:b/>
          <w:color w:val="00B0F0"/>
          <w:sz w:val="20"/>
          <w:szCs w:val="20"/>
        </w:rPr>
        <w:t>ーピング</w:t>
      </w:r>
      <w:r w:rsidR="003F6F03" w:rsidRPr="005778F9">
        <w:rPr>
          <w:rFonts w:ascii="Meiryo UI" w:eastAsia="Meiryo UI" w:hAnsi="Meiryo UI" w:cs="Meiryo UI" w:hint="eastAsia"/>
          <w:b/>
          <w:color w:val="00B0F0"/>
          <w:sz w:val="20"/>
          <w:szCs w:val="20"/>
        </w:rPr>
        <w:t>規則違反となる可能性</w:t>
      </w:r>
      <w:r w:rsidR="00990EF5">
        <w:rPr>
          <w:rFonts w:ascii="Meiryo UI" w:eastAsia="Meiryo UI" w:hAnsi="Meiryo UI" w:cs="Meiryo UI" w:hint="eastAsia"/>
          <w:sz w:val="20"/>
          <w:szCs w:val="20"/>
        </w:rPr>
        <w:t>がある。アンチ・ドーピング</w:t>
      </w:r>
      <w:r w:rsidR="003F6F03" w:rsidRPr="005778F9">
        <w:rPr>
          <w:rFonts w:ascii="Meiryo UI" w:eastAsia="Meiryo UI" w:hAnsi="Meiryo UI" w:cs="Meiryo UI" w:hint="eastAsia"/>
          <w:sz w:val="20"/>
          <w:szCs w:val="20"/>
        </w:rPr>
        <w:t>規則違反と判断された場合には、日本</w:t>
      </w:r>
      <w:r w:rsidR="00990EF5">
        <w:rPr>
          <w:rFonts w:ascii="Meiryo UI" w:eastAsia="Meiryo UI" w:hAnsi="Meiryo UI" w:cs="Meiryo UI" w:hint="eastAsia"/>
          <w:sz w:val="20"/>
          <w:szCs w:val="20"/>
        </w:rPr>
        <w:t>アンチ・ドーピング</w:t>
      </w:r>
      <w:r w:rsidR="003F6F03" w:rsidRPr="005778F9">
        <w:rPr>
          <w:rFonts w:ascii="Meiryo UI" w:eastAsia="Meiryo UI" w:hAnsi="Meiryo UI" w:cs="Meiryo UI" w:hint="eastAsia"/>
          <w:sz w:val="20"/>
          <w:szCs w:val="20"/>
        </w:rPr>
        <w:t>規程に基づき制裁等を受けることになるので留意すること。</w:t>
      </w:r>
    </w:p>
    <w:p w14:paraId="3E24A0D5" w14:textId="17D2DDCD" w:rsidR="003E5586" w:rsidRPr="005778F9" w:rsidRDefault="0049318E" w:rsidP="005778F9">
      <w:pPr>
        <w:numPr>
          <w:ilvl w:val="0"/>
          <w:numId w:val="2"/>
        </w:numPr>
        <w:rPr>
          <w:rFonts w:ascii="Meiryo UI" w:eastAsia="Meiryo UI" w:hAnsi="Meiryo UI" w:cs="Meiryo UI"/>
          <w:sz w:val="20"/>
          <w:szCs w:val="20"/>
        </w:rPr>
      </w:pPr>
      <w:r>
        <w:rPr>
          <w:rFonts w:ascii="Meiryo UI" w:eastAsia="Meiryo UI" w:hAnsi="Meiryo UI" w:cs="Meiryo UI" w:hint="eastAsia"/>
          <w:sz w:val="20"/>
          <w:szCs w:val="20"/>
        </w:rPr>
        <w:t>競技会・競技会外検査問わず、</w:t>
      </w:r>
      <w:r w:rsidR="003E5586">
        <w:rPr>
          <w:rFonts w:ascii="Meiryo UI" w:eastAsia="Meiryo UI" w:hAnsi="Meiryo UI" w:cs="Meiryo UI" w:hint="eastAsia"/>
          <w:sz w:val="20"/>
          <w:szCs w:val="20"/>
        </w:rPr>
        <w:t>血液検査の対象となった</w:t>
      </w:r>
      <w:r w:rsidR="004C7ED0">
        <w:rPr>
          <w:rFonts w:ascii="Meiryo UI" w:eastAsia="Meiryo UI" w:hAnsi="Meiryo UI" w:cs="Meiryo UI" w:hint="eastAsia"/>
          <w:sz w:val="20"/>
          <w:szCs w:val="20"/>
        </w:rPr>
        <w:t>競技者</w:t>
      </w:r>
      <w:r w:rsidR="003E5586">
        <w:rPr>
          <w:rFonts w:ascii="Meiryo UI" w:eastAsia="Meiryo UI" w:hAnsi="Meiryo UI" w:cs="Meiryo UI" w:hint="eastAsia"/>
          <w:sz w:val="20"/>
          <w:szCs w:val="20"/>
        </w:rPr>
        <w:t>は、</w:t>
      </w:r>
      <w:r w:rsidR="004C7ED0">
        <w:rPr>
          <w:rFonts w:ascii="Meiryo UI" w:eastAsia="Meiryo UI" w:hAnsi="Meiryo UI" w:cs="Meiryo UI" w:hint="eastAsia"/>
          <w:sz w:val="20"/>
          <w:szCs w:val="20"/>
        </w:rPr>
        <w:t>採血のため、</w:t>
      </w:r>
      <w:r w:rsidR="003E5586">
        <w:rPr>
          <w:rFonts w:ascii="Meiryo UI" w:eastAsia="Meiryo UI" w:hAnsi="Meiryo UI" w:cs="Meiryo UI" w:hint="eastAsia"/>
          <w:sz w:val="20"/>
          <w:szCs w:val="20"/>
        </w:rPr>
        <w:t>競技</w:t>
      </w:r>
      <w:r w:rsidR="00AA442C">
        <w:rPr>
          <w:rFonts w:ascii="Meiryo UI" w:eastAsia="Meiryo UI" w:hAnsi="Meiryo UI" w:cs="Meiryo UI" w:hint="eastAsia"/>
          <w:sz w:val="20"/>
          <w:szCs w:val="20"/>
        </w:rPr>
        <w:t>/運動</w:t>
      </w:r>
      <w:r w:rsidR="003E5586">
        <w:rPr>
          <w:rFonts w:ascii="Meiryo UI" w:eastAsia="Meiryo UI" w:hAnsi="Meiryo UI" w:cs="Meiryo UI" w:hint="eastAsia"/>
          <w:sz w:val="20"/>
          <w:szCs w:val="20"/>
        </w:rPr>
        <w:t>終了後2時間</w:t>
      </w:r>
      <w:r w:rsidR="00AA442C">
        <w:rPr>
          <w:rFonts w:ascii="Meiryo UI" w:eastAsia="Meiryo UI" w:hAnsi="Meiryo UI" w:cs="Meiryo UI" w:hint="eastAsia"/>
          <w:sz w:val="20"/>
          <w:szCs w:val="20"/>
        </w:rPr>
        <w:t>の安静</w:t>
      </w:r>
      <w:r w:rsidR="004C7ED0">
        <w:rPr>
          <w:rFonts w:ascii="Meiryo UI" w:eastAsia="Meiryo UI" w:hAnsi="Meiryo UI" w:cs="Meiryo UI" w:hint="eastAsia"/>
          <w:sz w:val="20"/>
          <w:szCs w:val="20"/>
        </w:rPr>
        <w:t>が必要とな</w:t>
      </w:r>
      <w:r w:rsidR="003E5586">
        <w:rPr>
          <w:rFonts w:ascii="Meiryo UI" w:eastAsia="Meiryo UI" w:hAnsi="Meiryo UI" w:cs="Meiryo UI" w:hint="eastAsia"/>
          <w:sz w:val="20"/>
          <w:szCs w:val="20"/>
        </w:rPr>
        <w:t>る</w:t>
      </w:r>
      <w:r w:rsidR="004C7ED0">
        <w:rPr>
          <w:rFonts w:ascii="Meiryo UI" w:eastAsia="Meiryo UI" w:hAnsi="Meiryo UI" w:cs="Meiryo UI" w:hint="eastAsia"/>
          <w:sz w:val="20"/>
          <w:szCs w:val="20"/>
        </w:rPr>
        <w:t>ので</w:t>
      </w:r>
      <w:r w:rsidR="003E5586">
        <w:rPr>
          <w:rFonts w:ascii="Meiryo UI" w:eastAsia="Meiryo UI" w:hAnsi="Meiryo UI" w:cs="Meiryo UI" w:hint="eastAsia"/>
          <w:sz w:val="20"/>
          <w:szCs w:val="20"/>
        </w:rPr>
        <w:t>留意すること。</w:t>
      </w:r>
    </w:p>
    <w:p w14:paraId="1E3ADE8D" w14:textId="3B4217DD" w:rsidR="003F6F03" w:rsidRPr="00853A99" w:rsidRDefault="003F6F03" w:rsidP="00853A99">
      <w:pPr>
        <w:numPr>
          <w:ilvl w:val="0"/>
          <w:numId w:val="2"/>
        </w:numPr>
        <w:rPr>
          <w:rFonts w:ascii="Meiryo UI" w:eastAsia="Meiryo UI" w:hAnsi="Meiryo UI" w:cs="Meiryo UI"/>
          <w:sz w:val="20"/>
          <w:szCs w:val="20"/>
        </w:rPr>
      </w:pPr>
      <w:r w:rsidRPr="005778F9">
        <w:rPr>
          <w:rFonts w:ascii="Meiryo UI" w:eastAsia="Meiryo UI" w:hAnsi="Meiryo UI" w:cs="Meiryo UI" w:hint="eastAsia"/>
          <w:sz w:val="20"/>
          <w:szCs w:val="20"/>
        </w:rPr>
        <w:t>日本</w:t>
      </w:r>
      <w:r w:rsidR="00990EF5">
        <w:rPr>
          <w:rFonts w:ascii="Meiryo UI" w:eastAsia="Meiryo UI" w:hAnsi="Meiryo UI" w:cs="Meiryo UI" w:hint="eastAsia"/>
          <w:sz w:val="20"/>
          <w:szCs w:val="20"/>
        </w:rPr>
        <w:t>アンチ・ドーピング</w:t>
      </w:r>
      <w:r w:rsidRPr="005778F9">
        <w:rPr>
          <w:rFonts w:ascii="Meiryo UI" w:eastAsia="Meiryo UI" w:hAnsi="Meiryo UI" w:cs="Meiryo UI" w:hint="eastAsia"/>
          <w:sz w:val="20"/>
          <w:szCs w:val="20"/>
        </w:rPr>
        <w:t>規程の詳細</w:t>
      </w:r>
      <w:r w:rsidR="005778F9" w:rsidRPr="005778F9">
        <w:rPr>
          <w:rFonts w:ascii="Meiryo UI" w:eastAsia="Meiryo UI" w:hAnsi="Meiryo UI" w:cs="Meiryo UI" w:hint="eastAsia"/>
          <w:sz w:val="20"/>
          <w:szCs w:val="20"/>
        </w:rPr>
        <w:t>内容およびドーピング検査については、</w:t>
      </w:r>
      <w:r w:rsidR="005778F9" w:rsidRPr="00853A99">
        <w:rPr>
          <w:rFonts w:ascii="Meiryo UI" w:eastAsia="Meiryo UI" w:hAnsi="Meiryo UI" w:cs="Meiryo UI" w:hint="eastAsia"/>
          <w:sz w:val="20"/>
          <w:szCs w:val="20"/>
        </w:rPr>
        <w:t>公益財団法人日本アンチ･ドー</w:t>
      </w:r>
      <w:r w:rsidRPr="00853A99">
        <w:rPr>
          <w:rFonts w:ascii="Meiryo UI" w:eastAsia="Meiryo UI" w:hAnsi="Meiryo UI" w:cs="Meiryo UI" w:hint="eastAsia"/>
          <w:sz w:val="20"/>
          <w:szCs w:val="20"/>
        </w:rPr>
        <w:t>ピング機構のウェブサイト</w:t>
      </w:r>
      <w:r w:rsidR="00AF1953" w:rsidRPr="00853A99">
        <w:rPr>
          <w:rFonts w:ascii="Meiryo UI" w:eastAsia="Meiryo UI" w:hAnsi="Meiryo UI" w:cs="Meiryo UI" w:hint="eastAsia"/>
          <w:sz w:val="20"/>
          <w:szCs w:val="20"/>
        </w:rPr>
        <w:t>（</w:t>
      </w:r>
      <w:hyperlink r:id="rId7" w:history="1">
        <w:r w:rsidR="00DC21CA" w:rsidRPr="004160B7">
          <w:rPr>
            <w:rStyle w:val="a3"/>
            <w:rFonts w:ascii="Meiryo UI" w:eastAsia="Meiryo UI" w:hAnsi="Meiryo UI" w:cs="Meiryo UI"/>
            <w:sz w:val="20"/>
            <w:szCs w:val="20"/>
          </w:rPr>
          <w:t>https://www.playtruejapan.org</w:t>
        </w:r>
      </w:hyperlink>
      <w:r w:rsidR="00AF1953" w:rsidRPr="00853A99">
        <w:rPr>
          <w:rFonts w:ascii="Meiryo UI" w:eastAsia="Meiryo UI" w:hAnsi="Meiryo UI" w:cs="Meiryo UI" w:hint="eastAsia"/>
          <w:sz w:val="20"/>
          <w:szCs w:val="20"/>
        </w:rPr>
        <w:t>）</w:t>
      </w:r>
      <w:r w:rsidRPr="00853A99">
        <w:rPr>
          <w:rFonts w:ascii="Meiryo UI" w:eastAsia="Meiryo UI" w:hAnsi="Meiryo UI" w:cs="Meiryo UI" w:hint="eastAsia"/>
          <w:sz w:val="20"/>
          <w:szCs w:val="20"/>
        </w:rPr>
        <w:t>にて確認すること。</w:t>
      </w:r>
    </w:p>
    <w:sectPr w:rsidR="003F6F03" w:rsidRPr="00853A99" w:rsidSect="00853A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F528F" w14:textId="77777777" w:rsidR="00BB7F69" w:rsidRDefault="00BB7F69" w:rsidP="006E4ADC">
      <w:r>
        <w:separator/>
      </w:r>
    </w:p>
  </w:endnote>
  <w:endnote w:type="continuationSeparator" w:id="0">
    <w:p w14:paraId="064FA887" w14:textId="77777777" w:rsidR="00BB7F69" w:rsidRDefault="00BB7F69" w:rsidP="006E4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7383A" w14:textId="77777777" w:rsidR="00BB7F69" w:rsidRDefault="00BB7F69" w:rsidP="006E4ADC">
      <w:r>
        <w:separator/>
      </w:r>
    </w:p>
  </w:footnote>
  <w:footnote w:type="continuationSeparator" w:id="0">
    <w:p w14:paraId="5E27960E" w14:textId="77777777" w:rsidR="00BB7F69" w:rsidRDefault="00BB7F69" w:rsidP="006E4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552C1"/>
    <w:multiLevelType w:val="hybridMultilevel"/>
    <w:tmpl w:val="672ED96E"/>
    <w:lvl w:ilvl="0" w:tplc="07686238">
      <w:start w:val="1"/>
      <w:numFmt w:val="decimal"/>
      <w:lvlText w:val="%1."/>
      <w:lvlJc w:val="left"/>
      <w:pPr>
        <w:ind w:left="704" w:hanging="420"/>
      </w:pPr>
      <w:rPr>
        <w:rFont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503104"/>
    <w:multiLevelType w:val="hybridMultilevel"/>
    <w:tmpl w:val="E0F259D8"/>
    <w:lvl w:ilvl="0" w:tplc="A91033DC">
      <w:start w:val="1"/>
      <w:numFmt w:val="decimalFullWidth"/>
      <w:lvlText w:val="%1．"/>
      <w:lvlJc w:val="left"/>
      <w:pPr>
        <w:ind w:left="420" w:hanging="420"/>
      </w:pPr>
      <w:rPr>
        <w:rFonts w:hint="default"/>
      </w:rPr>
    </w:lvl>
    <w:lvl w:ilvl="1" w:tplc="0604196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38634">
    <w:abstractNumId w:val="1"/>
  </w:num>
  <w:num w:numId="2" w16cid:durableId="42676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676F"/>
    <w:rsid w:val="00000D47"/>
    <w:rsid w:val="0000781B"/>
    <w:rsid w:val="0004564B"/>
    <w:rsid w:val="0005386B"/>
    <w:rsid w:val="0006610F"/>
    <w:rsid w:val="00082F9F"/>
    <w:rsid w:val="00083322"/>
    <w:rsid w:val="000875C3"/>
    <w:rsid w:val="0009738B"/>
    <w:rsid w:val="000C44F5"/>
    <w:rsid w:val="000F08DE"/>
    <w:rsid w:val="0010763F"/>
    <w:rsid w:val="001319CE"/>
    <w:rsid w:val="00157CED"/>
    <w:rsid w:val="001648FA"/>
    <w:rsid w:val="001A2D9F"/>
    <w:rsid w:val="001B7EB8"/>
    <w:rsid w:val="001C33DA"/>
    <w:rsid w:val="001D5B0E"/>
    <w:rsid w:val="002213B5"/>
    <w:rsid w:val="00273C8B"/>
    <w:rsid w:val="00283D52"/>
    <w:rsid w:val="00294F2F"/>
    <w:rsid w:val="0029676F"/>
    <w:rsid w:val="002A1657"/>
    <w:rsid w:val="002C0679"/>
    <w:rsid w:val="002D37F7"/>
    <w:rsid w:val="002E1F3A"/>
    <w:rsid w:val="00312379"/>
    <w:rsid w:val="00352433"/>
    <w:rsid w:val="0038111B"/>
    <w:rsid w:val="00382922"/>
    <w:rsid w:val="003D4DF2"/>
    <w:rsid w:val="003E5586"/>
    <w:rsid w:val="003F6F03"/>
    <w:rsid w:val="00407250"/>
    <w:rsid w:val="004250F8"/>
    <w:rsid w:val="00427099"/>
    <w:rsid w:val="00430445"/>
    <w:rsid w:val="00433CDF"/>
    <w:rsid w:val="0043785B"/>
    <w:rsid w:val="0049318E"/>
    <w:rsid w:val="00495EC3"/>
    <w:rsid w:val="004B017D"/>
    <w:rsid w:val="004B0BA4"/>
    <w:rsid w:val="004B48E5"/>
    <w:rsid w:val="004C7ED0"/>
    <w:rsid w:val="004D7CCE"/>
    <w:rsid w:val="00506512"/>
    <w:rsid w:val="00507ABE"/>
    <w:rsid w:val="00515567"/>
    <w:rsid w:val="00531AD0"/>
    <w:rsid w:val="005322DC"/>
    <w:rsid w:val="005778F9"/>
    <w:rsid w:val="00596B4D"/>
    <w:rsid w:val="005C30B7"/>
    <w:rsid w:val="005C40BA"/>
    <w:rsid w:val="00633508"/>
    <w:rsid w:val="00657C53"/>
    <w:rsid w:val="00661C4D"/>
    <w:rsid w:val="00685EBD"/>
    <w:rsid w:val="006A71F8"/>
    <w:rsid w:val="006E4ADC"/>
    <w:rsid w:val="00706D3C"/>
    <w:rsid w:val="00723717"/>
    <w:rsid w:val="0072475B"/>
    <w:rsid w:val="0075480E"/>
    <w:rsid w:val="00761366"/>
    <w:rsid w:val="007E37CC"/>
    <w:rsid w:val="00803A90"/>
    <w:rsid w:val="00853A99"/>
    <w:rsid w:val="008D6135"/>
    <w:rsid w:val="008F6D33"/>
    <w:rsid w:val="00910F4D"/>
    <w:rsid w:val="00921F85"/>
    <w:rsid w:val="00936663"/>
    <w:rsid w:val="00963887"/>
    <w:rsid w:val="009851ED"/>
    <w:rsid w:val="00990EF5"/>
    <w:rsid w:val="0099289F"/>
    <w:rsid w:val="009A113F"/>
    <w:rsid w:val="009A6F68"/>
    <w:rsid w:val="009F0A4B"/>
    <w:rsid w:val="00A21647"/>
    <w:rsid w:val="00A75C29"/>
    <w:rsid w:val="00AA442C"/>
    <w:rsid w:val="00AE6EB2"/>
    <w:rsid w:val="00AF1953"/>
    <w:rsid w:val="00B0351F"/>
    <w:rsid w:val="00B22A50"/>
    <w:rsid w:val="00B34CA8"/>
    <w:rsid w:val="00B7634C"/>
    <w:rsid w:val="00B872F9"/>
    <w:rsid w:val="00BA5A1B"/>
    <w:rsid w:val="00BB7F69"/>
    <w:rsid w:val="00BF0051"/>
    <w:rsid w:val="00C01016"/>
    <w:rsid w:val="00C03B6A"/>
    <w:rsid w:val="00C334B6"/>
    <w:rsid w:val="00C43AB7"/>
    <w:rsid w:val="00C47233"/>
    <w:rsid w:val="00CF4E5B"/>
    <w:rsid w:val="00DC21CA"/>
    <w:rsid w:val="00E2493C"/>
    <w:rsid w:val="00E33252"/>
    <w:rsid w:val="00E417C3"/>
    <w:rsid w:val="00E977A6"/>
    <w:rsid w:val="00ED4691"/>
    <w:rsid w:val="00EE50D5"/>
    <w:rsid w:val="00F42DC7"/>
    <w:rsid w:val="00F5527F"/>
    <w:rsid w:val="00FB669C"/>
    <w:rsid w:val="00FC1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93B0161"/>
  <w15:docId w15:val="{07CF1C51-A3AE-407F-AC4A-FD191F84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676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29676F"/>
    <w:rPr>
      <w:rFonts w:cs="Times New Roman"/>
      <w:color w:val="0000FF"/>
      <w:u w:val="single"/>
    </w:rPr>
  </w:style>
  <w:style w:type="paragraph" w:styleId="a4">
    <w:name w:val="header"/>
    <w:basedOn w:val="a"/>
    <w:link w:val="a5"/>
    <w:uiPriority w:val="99"/>
    <w:semiHidden/>
    <w:rsid w:val="006E4ADC"/>
    <w:pPr>
      <w:tabs>
        <w:tab w:val="center" w:pos="4252"/>
        <w:tab w:val="right" w:pos="8504"/>
      </w:tabs>
      <w:snapToGrid w:val="0"/>
    </w:pPr>
    <w:rPr>
      <w:kern w:val="0"/>
      <w:sz w:val="20"/>
      <w:szCs w:val="20"/>
    </w:rPr>
  </w:style>
  <w:style w:type="character" w:customStyle="1" w:styleId="a5">
    <w:name w:val="ヘッダー (文字)"/>
    <w:link w:val="a4"/>
    <w:uiPriority w:val="99"/>
    <w:semiHidden/>
    <w:locked/>
    <w:rsid w:val="006E4ADC"/>
    <w:rPr>
      <w:rFonts w:cs="Times New Roman"/>
    </w:rPr>
  </w:style>
  <w:style w:type="paragraph" w:styleId="a6">
    <w:name w:val="footer"/>
    <w:basedOn w:val="a"/>
    <w:link w:val="a7"/>
    <w:uiPriority w:val="99"/>
    <w:semiHidden/>
    <w:rsid w:val="006E4ADC"/>
    <w:pPr>
      <w:tabs>
        <w:tab w:val="center" w:pos="4252"/>
        <w:tab w:val="right" w:pos="8504"/>
      </w:tabs>
      <w:snapToGrid w:val="0"/>
    </w:pPr>
    <w:rPr>
      <w:kern w:val="0"/>
      <w:sz w:val="20"/>
      <w:szCs w:val="20"/>
    </w:rPr>
  </w:style>
  <w:style w:type="character" w:customStyle="1" w:styleId="a7">
    <w:name w:val="フッター (文字)"/>
    <w:link w:val="a6"/>
    <w:uiPriority w:val="99"/>
    <w:semiHidden/>
    <w:locked/>
    <w:rsid w:val="006E4ADC"/>
    <w:rPr>
      <w:rFonts w:cs="Times New Roman"/>
    </w:rPr>
  </w:style>
  <w:style w:type="paragraph" w:styleId="a8">
    <w:name w:val="Balloon Text"/>
    <w:basedOn w:val="a"/>
    <w:link w:val="a9"/>
    <w:uiPriority w:val="99"/>
    <w:semiHidden/>
    <w:rsid w:val="00430445"/>
    <w:rPr>
      <w:rFonts w:ascii="Arial" w:eastAsia="ＭＳ ゴシック" w:hAnsi="Arial"/>
      <w:kern w:val="0"/>
      <w:sz w:val="18"/>
      <w:szCs w:val="18"/>
    </w:rPr>
  </w:style>
  <w:style w:type="character" w:customStyle="1" w:styleId="a9">
    <w:name w:val="吹き出し (文字)"/>
    <w:link w:val="a8"/>
    <w:uiPriority w:val="99"/>
    <w:semiHidden/>
    <w:locked/>
    <w:rsid w:val="00430445"/>
    <w:rPr>
      <w:rFonts w:ascii="Arial" w:eastAsia="ＭＳ ゴシック" w:hAnsi="Arial" w:cs="Times New Roman"/>
      <w:sz w:val="18"/>
      <w:szCs w:val="18"/>
    </w:rPr>
  </w:style>
  <w:style w:type="character" w:styleId="aa">
    <w:name w:val="annotation reference"/>
    <w:uiPriority w:val="99"/>
    <w:semiHidden/>
    <w:unhideWhenUsed/>
    <w:rsid w:val="0043785B"/>
    <w:rPr>
      <w:sz w:val="18"/>
      <w:szCs w:val="18"/>
    </w:rPr>
  </w:style>
  <w:style w:type="paragraph" w:styleId="ab">
    <w:name w:val="annotation text"/>
    <w:basedOn w:val="a"/>
    <w:link w:val="ac"/>
    <w:uiPriority w:val="99"/>
    <w:semiHidden/>
    <w:unhideWhenUsed/>
    <w:rsid w:val="0043785B"/>
    <w:pPr>
      <w:jc w:val="left"/>
    </w:pPr>
  </w:style>
  <w:style w:type="character" w:customStyle="1" w:styleId="ac">
    <w:name w:val="コメント文字列 (文字)"/>
    <w:basedOn w:val="a0"/>
    <w:link w:val="ab"/>
    <w:uiPriority w:val="99"/>
    <w:semiHidden/>
    <w:rsid w:val="0043785B"/>
  </w:style>
  <w:style w:type="paragraph" w:styleId="ad">
    <w:name w:val="annotation subject"/>
    <w:basedOn w:val="ab"/>
    <w:next w:val="ab"/>
    <w:link w:val="ae"/>
    <w:uiPriority w:val="99"/>
    <w:semiHidden/>
    <w:unhideWhenUsed/>
    <w:rsid w:val="0043785B"/>
    <w:rPr>
      <w:b/>
      <w:bCs/>
      <w:kern w:val="0"/>
      <w:sz w:val="20"/>
      <w:szCs w:val="20"/>
    </w:rPr>
  </w:style>
  <w:style w:type="character" w:customStyle="1" w:styleId="ae">
    <w:name w:val="コメント内容 (文字)"/>
    <w:link w:val="ad"/>
    <w:uiPriority w:val="99"/>
    <w:semiHidden/>
    <w:rsid w:val="0043785B"/>
    <w:rPr>
      <w:b/>
      <w:bCs/>
    </w:rPr>
  </w:style>
  <w:style w:type="character" w:styleId="af">
    <w:name w:val="Unresolved Mention"/>
    <w:basedOn w:val="a0"/>
    <w:uiPriority w:val="99"/>
    <w:semiHidden/>
    <w:unhideWhenUsed/>
    <w:rsid w:val="00DC2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11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laytruejap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【ドーピング検査について】</vt:lpstr>
    </vt:vector>
  </TitlesOfParts>
  <Company>Microsoft</Company>
  <LinksUpToDate>false</LinksUpToDate>
  <CharactersWithSpaces>903</CharactersWithSpaces>
  <SharedDoc>false</SharedDoc>
  <HLinks>
    <vt:vector size="6" baseType="variant">
      <vt:variant>
        <vt:i4>4653070</vt:i4>
      </vt:variant>
      <vt:variant>
        <vt:i4>0</vt:i4>
      </vt:variant>
      <vt:variant>
        <vt:i4>0</vt:i4>
      </vt:variant>
      <vt:variant>
        <vt:i4>5</vt:i4>
      </vt:variant>
      <vt:variant>
        <vt:lpwstr>http://www.playtruejapan.org/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【ドーピング検査について】</dc:title>
  <dc:creator>JADA HIRAI</dc:creator>
  <cp:lastModifiedBy>康雄 勝</cp:lastModifiedBy>
  <cp:revision>4</cp:revision>
  <cp:lastPrinted>2013-11-07T08:49:00Z</cp:lastPrinted>
  <dcterms:created xsi:type="dcterms:W3CDTF">2019-10-21T02:26:00Z</dcterms:created>
  <dcterms:modified xsi:type="dcterms:W3CDTF">2023-10-05T03:38:00Z</dcterms:modified>
</cp:coreProperties>
</file>